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95" w:rsidRDefault="00710E95" w:rsidP="00CD4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  <w:t>Консультация для педагогов</w:t>
      </w:r>
    </w:p>
    <w:p w:rsidR="00710E95" w:rsidRDefault="00AF7F23" w:rsidP="00CD4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440690</wp:posOffset>
            </wp:positionV>
            <wp:extent cx="2343150" cy="21488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E95"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  <w:t>«Как помочь ребѐнку в период адаптации»</w:t>
      </w:r>
    </w:p>
    <w:p w:rsidR="00710E95" w:rsidRDefault="00CD47DA" w:rsidP="00CD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Cs/>
          <w:color w:val="FF0000"/>
          <w:sz w:val="36"/>
          <w:szCs w:val="36"/>
        </w:rPr>
        <w:t>П</w:t>
      </w:r>
      <w:r w:rsidR="00710E95">
        <w:rPr>
          <w:rFonts w:ascii="Times New Roman" w:hAnsi="Times New Roman" w:cs="Times New Roman"/>
          <w:color w:val="000000"/>
          <w:sz w:val="28"/>
          <w:szCs w:val="28"/>
        </w:rPr>
        <w:t>ри поступлении ребѐнка в дошкольное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95">
        <w:rPr>
          <w:rFonts w:ascii="Times New Roman" w:hAnsi="Times New Roman" w:cs="Times New Roman"/>
          <w:color w:val="000000"/>
          <w:sz w:val="28"/>
          <w:szCs w:val="28"/>
        </w:rPr>
        <w:t>учреждение происходит ломка стереотипов: из знакомой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обстановки малыш попадает в н</w:t>
      </w:r>
      <w:r w:rsidR="00710E95">
        <w:rPr>
          <w:rFonts w:ascii="Times New Roman" w:hAnsi="Times New Roman" w:cs="Times New Roman"/>
          <w:color w:val="000000"/>
          <w:sz w:val="28"/>
          <w:szCs w:val="28"/>
        </w:rPr>
        <w:t>епривычную среду, таящую в</w:t>
      </w:r>
      <w:r w:rsidR="0020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95">
        <w:rPr>
          <w:rFonts w:ascii="Times New Roman" w:hAnsi="Times New Roman" w:cs="Times New Roman"/>
          <w:color w:val="000000"/>
          <w:sz w:val="28"/>
          <w:szCs w:val="28"/>
        </w:rPr>
        <w:t>себе много неизвестного. Четкий режим дня, отсутствие родителей, другой стиль общения, новые требования к поведению, постоянный контакт со сверстниками, новое помещение, - все эти изменения создают для ребѐнка</w:t>
      </w:r>
      <w:r w:rsidR="0020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95">
        <w:rPr>
          <w:rFonts w:ascii="Times New Roman" w:hAnsi="Times New Roman" w:cs="Times New Roman"/>
          <w:color w:val="000000"/>
          <w:sz w:val="28"/>
          <w:szCs w:val="28"/>
        </w:rPr>
        <w:t>стрессовую ситуацию. Возрастная незрелость системы адаптационных</w:t>
      </w:r>
      <w:r w:rsidR="0020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95">
        <w:rPr>
          <w:rFonts w:ascii="Times New Roman" w:hAnsi="Times New Roman" w:cs="Times New Roman"/>
          <w:color w:val="000000"/>
          <w:sz w:val="28"/>
          <w:szCs w:val="28"/>
        </w:rPr>
        <w:t>механизмов приводит к психическому напряжению, в результате нарушается сон, аппетит, появляются различные страхи, малыш отказывается играть с другими детьми, часто болеет и т.д.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10E95" w:rsidRPr="00710E95" w:rsidRDefault="00710E95" w:rsidP="002068A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</w:pPr>
      <w:r w:rsidRPr="00710E95">
        <w:rPr>
          <w:rFonts w:ascii="Times New Roman,Bold" w:hAnsi="Times New Roman,Bold" w:cs="Times New Roman,Bold"/>
          <w:b/>
          <w:bCs/>
          <w:color w:val="C00000"/>
          <w:sz w:val="28"/>
          <w:szCs w:val="28"/>
        </w:rPr>
        <w:t>Характер адаптации зависит от нескольких факторов:</w:t>
      </w:r>
    </w:p>
    <w:p w:rsidR="00710E95" w:rsidRPr="002068AF" w:rsidRDefault="00710E95" w:rsidP="002068AF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>1. Возраста (труднее всего переносят изменения условий жизни детей от</w:t>
      </w:r>
      <w:r w:rsidR="002068AF"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>10 – 11 месяцев до полутора лет);</w:t>
      </w:r>
    </w:p>
    <w:p w:rsidR="00710E95" w:rsidRPr="002068AF" w:rsidRDefault="00710E95" w:rsidP="002068AF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>2. Состояния здоровья и уровня развития ребѐнка;</w:t>
      </w:r>
    </w:p>
    <w:p w:rsidR="00710E95" w:rsidRPr="002068AF" w:rsidRDefault="00710E95" w:rsidP="002068AF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>Биологического и социального анамнеза (протекание беременности</w:t>
      </w:r>
      <w:r w:rsidR="002068AF"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>матери, осложнения при родах; условия, обеспеченные ребѐнку после</w:t>
      </w:r>
      <w:r w:rsidR="002068AF"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>рождения – режим дня, питания, игры и т.п.; заболевания в течение</w:t>
      </w:r>
      <w:proofErr w:type="gramEnd"/>
    </w:p>
    <w:p w:rsidR="002068AF" w:rsidRDefault="00710E95" w:rsidP="002068AF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68AF">
        <w:rPr>
          <w:rFonts w:ascii="Times New Roman" w:hAnsi="Times New Roman" w:cs="Times New Roman"/>
          <w:bCs/>
          <w:color w:val="000000"/>
          <w:sz w:val="28"/>
          <w:szCs w:val="28"/>
        </w:rPr>
        <w:t>первых трех месяцев жизни и др.).</w:t>
      </w:r>
    </w:p>
    <w:p w:rsidR="00710E95" w:rsidRDefault="002068AF" w:rsidP="00862FC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237490</wp:posOffset>
            </wp:positionV>
            <wp:extent cx="1527810" cy="1828800"/>
            <wp:effectExtent l="19050" t="0" r="0" b="0"/>
            <wp:wrapTight wrapText="bothSides">
              <wp:wrapPolygon edited="0">
                <wp:start x="-269" y="0"/>
                <wp:lineTo x="-269" y="21375"/>
                <wp:lineTo x="21546" y="21375"/>
                <wp:lineTo x="21546" y="0"/>
                <wp:lineTo x="-269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E95" w:rsidRPr="002068AF">
        <w:rPr>
          <w:rFonts w:ascii="Times New Roman" w:hAnsi="Times New Roman" w:cs="Times New Roman"/>
          <w:color w:val="000000"/>
          <w:sz w:val="28"/>
          <w:szCs w:val="28"/>
        </w:rPr>
        <w:t>Некоторые педагоги считают, что плач и капризы – результат</w:t>
      </w:r>
      <w:r w:rsidR="00862F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95">
        <w:rPr>
          <w:rFonts w:ascii="Times New Roman" w:hAnsi="Times New Roman" w:cs="Times New Roman"/>
          <w:color w:val="000000"/>
          <w:sz w:val="28"/>
          <w:szCs w:val="28"/>
        </w:rPr>
        <w:t>избалованности и изнеженности в семье. Многие вообще не видят проблемы:</w:t>
      </w:r>
    </w:p>
    <w:p w:rsidR="00710E95" w:rsidRDefault="002068AF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E95">
        <w:rPr>
          <w:rFonts w:ascii="Times New Roman" w:hAnsi="Times New Roman" w:cs="Times New Roman"/>
          <w:color w:val="000000"/>
          <w:sz w:val="28"/>
          <w:szCs w:val="28"/>
        </w:rPr>
        <w:t>«Скучно ребѐнку в детском саду? Плачет? Ничего страшного, поплачет и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перестанет». В таких случаях процесс привыкания затягивается, у ребѐнка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формируется защитно-оборонительная реакция и, как следствие, негативное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отношение к детскому саду.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этого не произошло, необходимо комплексный подход к решению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проблемы адаптации.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Создание эмоционально благоприятной атмосферы в группе.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Работа с родителями, которую желательно начать еще до поступления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ребѐнка в детский сад.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Правильно организация игровой деятельности в адаптационный период,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направленной на формирование эмоциональных контактов «ребенок-</w:t>
      </w:r>
    </w:p>
    <w:p w:rsidR="00710E95" w:rsidRDefault="00710E95" w:rsidP="00710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взрослый» и «ребѐнок-ребѐнок» и обязательно включающие игры и</w:t>
      </w:r>
    </w:p>
    <w:p w:rsidR="00862FCD" w:rsidRDefault="00862FCD" w:rsidP="0086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упражнения.</w:t>
      </w:r>
    </w:p>
    <w:p w:rsidR="00862FCD" w:rsidRDefault="00862FCD" w:rsidP="0086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FCD" w:rsidRDefault="00862FCD" w:rsidP="0086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Выполнила педагог-психолог: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Угненко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Н.О.  </w:t>
      </w:r>
    </w:p>
    <w:p w:rsidR="00862FCD" w:rsidRDefault="00862FCD" w:rsidP="00862FC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взята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ресурсов</w:t>
      </w:r>
    </w:p>
    <w:sectPr w:rsidR="00862FCD" w:rsidSect="00AF7F2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113"/>
    <w:multiLevelType w:val="hybridMultilevel"/>
    <w:tmpl w:val="4466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0E95"/>
    <w:rsid w:val="002068AF"/>
    <w:rsid w:val="002223C4"/>
    <w:rsid w:val="00455B3D"/>
    <w:rsid w:val="00710E95"/>
    <w:rsid w:val="0075331C"/>
    <w:rsid w:val="007A3AF4"/>
    <w:rsid w:val="00862FCD"/>
    <w:rsid w:val="00986A81"/>
    <w:rsid w:val="00AF7F23"/>
    <w:rsid w:val="00B75184"/>
    <w:rsid w:val="00CD47DA"/>
    <w:rsid w:val="00E04FB9"/>
    <w:rsid w:val="00F8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2017-01-23T02:18:00Z</dcterms:created>
  <dcterms:modified xsi:type="dcterms:W3CDTF">2017-01-23T05:36:00Z</dcterms:modified>
</cp:coreProperties>
</file>